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705CD" w14:textId="77777777" w:rsidR="00CF3EFD" w:rsidRPr="00CF3EFD" w:rsidRDefault="00CF3EFD" w:rsidP="00CF3EFD">
      <w:pPr>
        <w:spacing w:after="0" w:line="240" w:lineRule="auto"/>
        <w:rPr>
          <w:rFonts w:ascii="Times New Roman" w:hAnsi="Times New Roman" w:cs="Times New Roman"/>
          <w:b/>
          <w:bCs/>
          <w:sz w:val="24"/>
          <w:szCs w:val="24"/>
        </w:rPr>
      </w:pPr>
      <w:bookmarkStart w:id="0" w:name="_Hlk23932884"/>
      <w:r w:rsidRPr="00CF3EFD">
        <w:rPr>
          <w:rFonts w:ascii="Times New Roman" w:hAnsi="Times New Roman" w:cs="Times New Roman"/>
          <w:b/>
          <w:bCs/>
          <w:sz w:val="24"/>
          <w:szCs w:val="24"/>
        </w:rPr>
        <w:t>1 Corinthians 1:10–18</w:t>
      </w:r>
    </w:p>
    <w:p w14:paraId="34B689AD" w14:textId="77777777" w:rsidR="00CF3EFD" w:rsidRPr="00CF3EFD" w:rsidRDefault="00CF3EFD" w:rsidP="00CF3EFD">
      <w:pPr>
        <w:spacing w:after="0" w:line="240" w:lineRule="auto"/>
        <w:ind w:firstLine="720"/>
        <w:rPr>
          <w:rFonts w:ascii="Times New Roman" w:hAnsi="Times New Roman" w:cs="Times New Roman"/>
          <w:i/>
          <w:iCs/>
          <w:sz w:val="24"/>
          <w:szCs w:val="24"/>
        </w:rPr>
      </w:pPr>
      <w:r w:rsidRPr="00CF3EFD">
        <w:rPr>
          <w:rFonts w:ascii="Times New Roman" w:hAnsi="Times New Roman" w:cs="Times New Roman"/>
          <w:i/>
          <w:iCs/>
          <w:sz w:val="24"/>
          <w:szCs w:val="24"/>
        </w:rPr>
        <w:t xml:space="preserve">10 Now I appeal to you, brothers and sisters, by the name of our Lord Jesus Christ, that all of you should be in agreement and that there should be no divisions among you, but that you should be united in the same mind and the same purpose. 11For it has been reported to me by Chloe’s people that there are quarrels among you, my brothers and sisters. 12What I mean is that each of you says, ‘I belong to Paul’, or ‘I belong to Apollos’, or ‘I belong to Cephas’, or ‘I belong to Christ.’ 13Has Christ been divided? Was Paul crucified for you? Or were you baptized in the name of Paul? 14I thank God that I baptized none of you except </w:t>
      </w:r>
      <w:proofErr w:type="spellStart"/>
      <w:r w:rsidRPr="00CF3EFD">
        <w:rPr>
          <w:rFonts w:ascii="Times New Roman" w:hAnsi="Times New Roman" w:cs="Times New Roman"/>
          <w:i/>
          <w:iCs/>
          <w:sz w:val="24"/>
          <w:szCs w:val="24"/>
        </w:rPr>
        <w:t>Crispus</w:t>
      </w:r>
      <w:proofErr w:type="spellEnd"/>
      <w:r w:rsidRPr="00CF3EFD">
        <w:rPr>
          <w:rFonts w:ascii="Times New Roman" w:hAnsi="Times New Roman" w:cs="Times New Roman"/>
          <w:i/>
          <w:iCs/>
          <w:sz w:val="24"/>
          <w:szCs w:val="24"/>
        </w:rPr>
        <w:t xml:space="preserve"> and Gaius, 15so that no one can say that you were baptized in my name. 16(I did baptize also the household of Stephanas; beyond that, I do not know whether I baptized anyone else.) 17For Christ did not send me to baptize but to proclaim the gospel, and not with eloquent wisdom, so that the cross of Christ might not be emptied of its power.</w:t>
      </w:r>
    </w:p>
    <w:p w14:paraId="611064D5" w14:textId="59CC8398" w:rsidR="00CF3EFD" w:rsidRPr="00CF3EFD" w:rsidRDefault="00CF3EFD" w:rsidP="00CF3EFD">
      <w:pPr>
        <w:spacing w:after="0" w:line="240" w:lineRule="auto"/>
        <w:ind w:firstLine="720"/>
        <w:rPr>
          <w:rFonts w:ascii="Times New Roman" w:hAnsi="Times New Roman" w:cs="Times New Roman"/>
          <w:i/>
          <w:iCs/>
          <w:sz w:val="24"/>
          <w:szCs w:val="24"/>
        </w:rPr>
      </w:pPr>
      <w:bookmarkStart w:id="1" w:name="_GoBack"/>
      <w:bookmarkEnd w:id="1"/>
      <w:r w:rsidRPr="00CF3EFD">
        <w:rPr>
          <w:rFonts w:ascii="Times New Roman" w:hAnsi="Times New Roman" w:cs="Times New Roman"/>
          <w:i/>
          <w:iCs/>
          <w:sz w:val="24"/>
          <w:szCs w:val="24"/>
        </w:rPr>
        <w:t>18 For the message about the cross is foolishness to those who are perishing, but to us who are being saved it is the power of God.</w:t>
      </w:r>
    </w:p>
    <w:p w14:paraId="0B7D08B1" w14:textId="77777777" w:rsidR="00CF3EFD" w:rsidRDefault="00CF3EFD" w:rsidP="00CF3EFD">
      <w:pPr>
        <w:spacing w:after="0" w:line="240" w:lineRule="auto"/>
        <w:ind w:firstLine="720"/>
        <w:rPr>
          <w:rFonts w:ascii="Times New Roman" w:hAnsi="Times New Roman" w:cs="Times New Roman"/>
          <w:sz w:val="24"/>
          <w:szCs w:val="24"/>
        </w:rPr>
      </w:pPr>
    </w:p>
    <w:p w14:paraId="5BEEEA3F" w14:textId="4CF91A91" w:rsidR="00CF3EFD" w:rsidRPr="005D1FCE" w:rsidRDefault="00CF3EFD" w:rsidP="00CF3EFD">
      <w:pPr>
        <w:spacing w:after="0" w:line="240" w:lineRule="auto"/>
        <w:ind w:firstLine="720"/>
        <w:rPr>
          <w:rFonts w:ascii="Times New Roman" w:hAnsi="Times New Roman" w:cs="Times New Roman"/>
          <w:sz w:val="24"/>
          <w:szCs w:val="24"/>
        </w:rPr>
      </w:pPr>
      <w:r w:rsidRPr="005D1FCE">
        <w:rPr>
          <w:rFonts w:ascii="Times New Roman" w:hAnsi="Times New Roman" w:cs="Times New Roman"/>
          <w:sz w:val="24"/>
          <w:szCs w:val="24"/>
        </w:rPr>
        <w:t>Saving God, source of our calling, your Word is full of power and glory. Pour out your Holy Spirit upon us so that we may receive your grace and live as your beloved children; through Jesus Christ our Lord. Amen.</w:t>
      </w:r>
    </w:p>
    <w:bookmarkEnd w:id="0"/>
    <w:p w14:paraId="779D6107"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I’ve talked about Facebook before in sermons. It is one of the ways that I keep in contact with friends and colleagues from all over the country. Most of the time it’s a fun experience, but there are times when people post things that are blatantly racist, homophobic, xenophobic, or just outright wrong. That sometimes makes my life difficult because Facebook is not conductive to logical rational discussion. It doesn’t help that other “friends” of mine or theirs can also see the comments being made and can jump in at any point. People tend to be much ruder on Facebook than they would in person; especially if they don’t know each other in real life.</w:t>
      </w:r>
    </w:p>
    <w:p w14:paraId="6BA04A31"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Many times, these posts are from people I don’t have much of an actual relationship with. I am friends with a large chunk of my high school class and a few others from that school. Most of those people I was not all that close with in high school and really don’t connect with now, but it’s nice to see what they are doing. I also have a select number of people that I have never met in real life, but were people I connected with because some of the games I used to play on Facebook required you to have lots of “friends” that played those games as well. </w:t>
      </w:r>
    </w:p>
    <w:p w14:paraId="7F4B355B"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Now I could just unfriend those people that make offensive posts. It would make things less stressful, but I try not to. Mainly because I don’t like the idea of being in an echo chamber; meaning that all I hear is what I already believe. That leads to people thinking they are right all the time and that everyone thinks like they do; which trust me is not the case. It can be fine to have differences of opinion and there can be a time and place for not associating with one another, but that is a problem if you also want to be part of a tight knit community; especially a church community.</w:t>
      </w:r>
    </w:p>
    <w:p w14:paraId="034AD222"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today’s scripture from Paul’s first letter to the Corinthians we see that Paul is trying to address divisiveness in that congregation. There’re a lot of issues going on, but today’s scripture addresses one of the bigger ones. People are claiming that they are followers of a specific apostle, philosophy, or theology, rather than being part of the community. </w:t>
      </w:r>
    </w:p>
    <w:p w14:paraId="686C0F62"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Disagreements and divisions are still happening in the church today. Some denominations are much stricter than others regarding differences. As an example; a few days after 9/11 there was a great outcry for unity and prayer. A minister from one denomination officially participated </w:t>
      </w:r>
      <w:r>
        <w:rPr>
          <w:rFonts w:ascii="Times New Roman" w:hAnsi="Times New Roman" w:cs="Times New Roman"/>
          <w:sz w:val="24"/>
          <w:szCs w:val="24"/>
        </w:rPr>
        <w:lastRenderedPageBreak/>
        <w:t xml:space="preserve">in an ecumenical prayer service that was held at Yankee Stadium. When the denomination found out about it, he was severely reprimanded. </w:t>
      </w:r>
    </w:p>
    <w:p w14:paraId="149702D1"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Our brothers and sister in the United Methodist church are going through the same bitter struggle that the ELCA Lutherans and our own denomination went through a few years ago regarding ordination and marriage of LGBTQ+ people. At their major conference in May in Minneapolis they will probably separate into two different denominations. Paul’s words to the Corinthians probably didn’t stop them from being divided any more than it is stopping people from disagreeing and dividing today. That doesn’t mean that Paul’s words aren’t relevant to us. There are several points that we should try to take from Paul’s chastisement of the Corinthian congregation. </w:t>
      </w:r>
    </w:p>
    <w:p w14:paraId="0053B8BD"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First and foremost, it should be noted that the church should be unified. Paul is distressed by these disagreements because the ideal is that they should not be happening. Sometimes we become so used to disagreements in the church that we think it is just a normal part of it. That should not be the case. We should always strive for unity and forbearance with one another. This isn’t some Pollyanna rose colored glasses viewpoint. I think we all know that when it comes to differing theological beliefs there are no quick and easy solutions, but that doesn’t mean that we should just casually accept that there are always going to be differences. We and the church suffer when this happens. We all know people who have parts of their body that do not work well with other parts or are missing all together. We all see the struggles they have. The same thing happens to the body of Christ. </w:t>
      </w:r>
    </w:p>
    <w:p w14:paraId="26E2CF9A"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second thing we need to remember is that a church is not just a community it is a family. Paul refers to the Corinthians as brothers and sisters twice early in his appeal for them to be unified. Now I know that not everyone has the same experiences </w:t>
      </w:r>
      <w:proofErr w:type="gramStart"/>
      <w:r>
        <w:rPr>
          <w:rFonts w:ascii="Times New Roman" w:hAnsi="Times New Roman" w:cs="Times New Roman"/>
          <w:sz w:val="24"/>
          <w:szCs w:val="24"/>
        </w:rPr>
        <w:t>in regard to</w:t>
      </w:r>
      <w:proofErr w:type="gramEnd"/>
      <w:r>
        <w:rPr>
          <w:rFonts w:ascii="Times New Roman" w:hAnsi="Times New Roman" w:cs="Times New Roman"/>
          <w:sz w:val="24"/>
          <w:szCs w:val="24"/>
        </w:rPr>
        <w:t xml:space="preserve"> familial relationships, but the ideal is that families stick together, despite whatever differences they may have. Paul considers them family, but that doesn’t stop him from rebuking those who he feels are going in the wrong direction. When we see a family member doing something that could hurt themselves or others, we say something to them. We do this because we care enough about them to be concerned about the negative outcome that could happen. If we didn’t care about them, we would just let them go on without any word of warning.</w:t>
      </w:r>
    </w:p>
    <w:p w14:paraId="66430F7A"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We see examples of this all the time. According to my sister; when I was a kid, I would take my allowance and immediately hop on my bike and ride the three blocks to the little convenience store to spend it all on candy. My parents would warn me that I should save my money for other things that were coming up, but according to her I didn’t listen. Full disclosure, I’m not sure this happened as often as she remembers it happening.</w:t>
      </w:r>
    </w:p>
    <w:p w14:paraId="35B59CF4"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Another more serious example is when friends and family gather to hold an intervention for someone who is addicted to alcohol, drugs or something else. They do it because they care for the person.</w:t>
      </w:r>
    </w:p>
    <w:p w14:paraId="13530A1F"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Paul’s main concern in this section of his letter is how people are claiming to be for one </w:t>
      </w:r>
      <w:proofErr w:type="gramStart"/>
      <w:r>
        <w:rPr>
          <w:rFonts w:ascii="Times New Roman" w:hAnsi="Times New Roman" w:cs="Times New Roman"/>
          <w:sz w:val="24"/>
          <w:szCs w:val="24"/>
        </w:rPr>
        <w:t>particular apostle</w:t>
      </w:r>
      <w:proofErr w:type="gramEnd"/>
      <w:r>
        <w:rPr>
          <w:rFonts w:ascii="Times New Roman" w:hAnsi="Times New Roman" w:cs="Times New Roman"/>
          <w:sz w:val="24"/>
          <w:szCs w:val="24"/>
        </w:rPr>
        <w:t xml:space="preserve"> or another. This is one of the causes of division in the congregation. We don’t know the exact differences in the messages of Paul, Apollos, or Cephas (Peter). Perhaps some were endorsing circumcision, or something like that, while others were not. Perhaps they felt that some, like Cephas, were more important to the greater church, so they would have a higher status if they claimed they were his follower. The same thing goes for claiming to be baptized by one apostle or another. Perhaps they felt a baptism by Paul was better than one by Apollos, or vice versa. </w:t>
      </w:r>
    </w:p>
    <w:p w14:paraId="73B7F3B1"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To a degree we have this in Christianity today. Some people gravitate to TV evangelists because they are more charismatic or preach things that comfort them instead of challenging them. Likewise, some claim to be followers of specific theologians like Calvin, or Barth, or Augustine. Disregarding the faith of others who may not follow those theologian’s ideals.</w:t>
      </w:r>
    </w:p>
    <w:p w14:paraId="730CC27C"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Paul even includes people who claim to belong to Christ. Paul doesn’t explain what he specifically means about that, but commentator Harry B Adams says, “We do have examples of how claiming to belong to Christ can be divisive. People can articulate particular theological interpretations of who Jesus was and what Jesus did, and then claim that only those interpretations are right, and any other interpretations are so deficient that they cannot be accepted.”</w:t>
      </w:r>
    </w:p>
    <w:p w14:paraId="4B8E128C"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Paul does try to reconcile the divisions he is hearing about. He reminds people that the saving grace of God does not come from any human leader, or any theological idea, or any practice. It comes from God through the life and death of Jesus Christ. </w:t>
      </w:r>
    </w:p>
    <w:p w14:paraId="246A564F"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 personally am strongly in favor of ecumenicalism. As many of you know I am very active in the Canby Area Ministerial Association. I can tell you that theologically I do not fully agree with any of the other ministers, let alone politically, or for that matter on anything. Yet my goal is to build and strengthen those relationships and focus on the areas that we can agree on. </w:t>
      </w:r>
    </w:p>
    <w:p w14:paraId="1E7DD930"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my personal life it’s the same way. I find the things that I can agree with people on and focus on those things. I also have found that so far, I have been able to find something that I can admire or respect in every person I have met. </w:t>
      </w:r>
    </w:p>
    <w:p w14:paraId="5D01BAA9"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 do have a conundrum about all of this. As I said in the beginning of this sermon there are people out there that have some </w:t>
      </w:r>
      <w:proofErr w:type="gramStart"/>
      <w:r>
        <w:rPr>
          <w:rFonts w:ascii="Times New Roman" w:hAnsi="Times New Roman" w:cs="Times New Roman"/>
          <w:sz w:val="24"/>
          <w:szCs w:val="24"/>
        </w:rPr>
        <w:t>really scary</w:t>
      </w:r>
      <w:proofErr w:type="gramEnd"/>
      <w:r>
        <w:rPr>
          <w:rFonts w:ascii="Times New Roman" w:hAnsi="Times New Roman" w:cs="Times New Roman"/>
          <w:sz w:val="24"/>
          <w:szCs w:val="24"/>
        </w:rPr>
        <w:t xml:space="preserve"> beliefs. And I wonder to myself which beliefs I can ignore while still having a relationship with someone. Can I just ignore that someone feels that people shouldn’t have the same rights, or be persecuted, or even killed for the color of their skin, their nationality, their religious beliefs, or their sexual orientation? It could be easy for me to ignore these beliefs because they don’t apply to me, but if I don’t say anything or do anything, am I encouraging those beliefs, or those actions?</w:t>
      </w:r>
    </w:p>
    <w:p w14:paraId="2662D663"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Where is the line? If they only have opinions but don’t act on them is that somehow better? I’ve thought about this a lot lately and I’ve come to this conclusion for now. God calls us to unity and to love one another. God even calls us to love our enemies, let alone those we don’t agree with. </w:t>
      </w:r>
    </w:p>
    <w:p w14:paraId="38C76A82"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For those who are part of the community we need to try to have a civil discussion about our differences. We need to try to see each other’s perspectives, and we </w:t>
      </w:r>
      <w:proofErr w:type="gramStart"/>
      <w:r>
        <w:rPr>
          <w:rFonts w:ascii="Times New Roman" w:hAnsi="Times New Roman" w:cs="Times New Roman"/>
          <w:sz w:val="24"/>
          <w:szCs w:val="24"/>
        </w:rPr>
        <w:t>definitely need</w:t>
      </w:r>
      <w:proofErr w:type="gramEnd"/>
      <w:r>
        <w:rPr>
          <w:rFonts w:ascii="Times New Roman" w:hAnsi="Times New Roman" w:cs="Times New Roman"/>
          <w:sz w:val="24"/>
          <w:szCs w:val="24"/>
        </w:rPr>
        <w:t xml:space="preserve"> to focus on the unifying grace of Jesus Christ. </w:t>
      </w:r>
    </w:p>
    <w:p w14:paraId="554DCF32" w14:textId="77777777" w:rsidR="00CF3EFD" w:rsidRDefault="00CF3EFD" w:rsidP="00CF3EF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For those who are not a part of the community we still need to show them the love and grace of Christ. At the same time, we are Christ’s hands and feet in the world. We need to stand up for what is right. Martin Luther King Jr.’s birthday was last Monday, and the internet was full of quotes and images. What many people fail to understand is that when King was preaching, marching and protesting </w:t>
      </w:r>
      <w:proofErr w:type="gramStart"/>
      <w:r>
        <w:rPr>
          <w:rFonts w:ascii="Times New Roman" w:hAnsi="Times New Roman" w:cs="Times New Roman"/>
          <w:sz w:val="24"/>
          <w:szCs w:val="24"/>
        </w:rPr>
        <w:t>the majority of</w:t>
      </w:r>
      <w:proofErr w:type="gramEnd"/>
      <w:r>
        <w:rPr>
          <w:rFonts w:ascii="Times New Roman" w:hAnsi="Times New Roman" w:cs="Times New Roman"/>
          <w:sz w:val="24"/>
          <w:szCs w:val="24"/>
        </w:rPr>
        <w:t xml:space="preserve"> Americans were against him and his crusade for equal rights. Many felt that the protesters should be quiet, not cause a disruption, or not block the streets or highways. Some of the history books and programs seem to imply that it was an easy task to stand up for human rights. They gloss over the violence, the persecution, and the imprisonment that many endured for those rights. </w:t>
      </w:r>
    </w:p>
    <w:p w14:paraId="3A350582" w14:textId="2512A66E" w:rsidR="00EB3394" w:rsidRDefault="00CF3EFD" w:rsidP="00CF3EFD">
      <w:r>
        <w:rPr>
          <w:rFonts w:ascii="Times New Roman" w:hAnsi="Times New Roman" w:cs="Times New Roman"/>
          <w:sz w:val="24"/>
          <w:szCs w:val="24"/>
        </w:rPr>
        <w:t xml:space="preserve">We certainly do not want to worship in a house divided, or be part of a community in turmoil, yet at the same time we cannot belong to a house that is not actively following the beliefs and tenants that we profess. We must be willing to stand up for what is right and good in God’s eyes. </w:t>
      </w:r>
      <w:r>
        <w:rPr>
          <w:rFonts w:ascii="Times New Roman" w:hAnsi="Times New Roman" w:cs="Times New Roman"/>
          <w:sz w:val="24"/>
          <w:szCs w:val="24"/>
        </w:rPr>
        <w:lastRenderedPageBreak/>
        <w:t>I pray that we all have the strength, wisdom, and conscience to do what God is calling us to do as the body of Christ. Amen</w:t>
      </w:r>
    </w:p>
    <w:sectPr w:rsidR="00EB3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EFD"/>
    <w:rsid w:val="00CF3EFD"/>
    <w:rsid w:val="00EB3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545C5"/>
  <w15:chartTrackingRefBased/>
  <w15:docId w15:val="{C04161F9-8A8F-4A6E-8BF0-912344DA5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EF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1740</Words>
  <Characters>9923</Characters>
  <Application>Microsoft Office Word</Application>
  <DocSecurity>0</DocSecurity>
  <Lines>82</Lines>
  <Paragraphs>23</Paragraphs>
  <ScaleCrop>false</ScaleCrop>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cp:revision>
  <dcterms:created xsi:type="dcterms:W3CDTF">2020-01-22T20:24:00Z</dcterms:created>
  <dcterms:modified xsi:type="dcterms:W3CDTF">2020-01-22T20:25:00Z</dcterms:modified>
</cp:coreProperties>
</file>