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4B62D6" w14:textId="77777777" w:rsidR="001F2B9A" w:rsidRPr="001F2B9A" w:rsidRDefault="001F2B9A" w:rsidP="001F2B9A">
      <w:pPr>
        <w:spacing w:after="0" w:line="240" w:lineRule="auto"/>
        <w:rPr>
          <w:rFonts w:ascii="Times New Roman" w:eastAsia="Calibri" w:hAnsi="Times New Roman" w:cs="Times New Roman"/>
          <w:b/>
          <w:sz w:val="24"/>
          <w:szCs w:val="24"/>
        </w:rPr>
      </w:pPr>
      <w:bookmarkStart w:id="0" w:name="_Hlk34139153"/>
      <w:bookmarkStart w:id="1" w:name="_Hlk34646851"/>
      <w:r w:rsidRPr="001F2B9A">
        <w:rPr>
          <w:rFonts w:ascii="Times New Roman" w:eastAsia="Calibri" w:hAnsi="Times New Roman" w:cs="Times New Roman"/>
          <w:b/>
          <w:sz w:val="24"/>
          <w:szCs w:val="24"/>
        </w:rPr>
        <w:t>Exodus 17:1–7</w:t>
      </w:r>
    </w:p>
    <w:bookmarkEnd w:id="1"/>
    <w:p w14:paraId="6B165565" w14:textId="4C4C74A7" w:rsidR="001F2B9A" w:rsidRPr="001F2B9A" w:rsidRDefault="001F2B9A" w:rsidP="001F2B9A">
      <w:pPr>
        <w:spacing w:after="0" w:line="240" w:lineRule="auto"/>
        <w:ind w:firstLine="720"/>
        <w:rPr>
          <w:rFonts w:ascii="Times New Roman" w:eastAsia="Calibri" w:hAnsi="Times New Roman" w:cs="Times New Roman"/>
          <w:bCs/>
          <w:i/>
          <w:iCs/>
          <w:sz w:val="24"/>
          <w:szCs w:val="24"/>
        </w:rPr>
      </w:pPr>
      <w:r w:rsidRPr="001F2B9A">
        <w:rPr>
          <w:rFonts w:ascii="Times New Roman" w:eastAsia="Calibri" w:hAnsi="Times New Roman" w:cs="Times New Roman"/>
          <w:bCs/>
          <w:i/>
          <w:iCs/>
          <w:sz w:val="24"/>
          <w:szCs w:val="24"/>
        </w:rPr>
        <w:t>1From the wilderness of Sin the whole congregation of the Israelites journeyed by stages, as the Lord commanded. They camped at Rephidim, but there was no water for the people to drink. 2The people quarreled with Moses, and said, ‘Give us water to drink.’ Moses said to them, ‘Why do you quarrel with me? Why do you test the Lord?’ 3But the people thirsted there for water; and the people complained against Moses and said, ‘</w:t>
      </w:r>
      <w:bookmarkStart w:id="2" w:name="_Hlk34740374"/>
      <w:r w:rsidRPr="001F2B9A">
        <w:rPr>
          <w:rFonts w:ascii="Times New Roman" w:eastAsia="Calibri" w:hAnsi="Times New Roman" w:cs="Times New Roman"/>
          <w:bCs/>
          <w:i/>
          <w:iCs/>
          <w:sz w:val="24"/>
          <w:szCs w:val="24"/>
        </w:rPr>
        <w:t>Why did you bring us out of Egypt, to kill us and our children and livestock with thirst</w:t>
      </w:r>
      <w:bookmarkEnd w:id="2"/>
      <w:r w:rsidRPr="001F2B9A">
        <w:rPr>
          <w:rFonts w:ascii="Times New Roman" w:eastAsia="Calibri" w:hAnsi="Times New Roman" w:cs="Times New Roman"/>
          <w:bCs/>
          <w:i/>
          <w:iCs/>
          <w:sz w:val="24"/>
          <w:szCs w:val="24"/>
        </w:rPr>
        <w:t xml:space="preserve">?’ 4So Moses cried out to the Lord, ‘What shall I do with this people? They are almost ready to stone me.’ 5The Lord said to Moses, ‘Go on ahead of the people, and take some of the elders of Israel with you; take in your hand the staff with which you struck the Nile, and go. 6I will be standing there in front of you on the rock at Horeb. Strike the rock, and water will come out of it, so that the people may drink.’ Moses did so, in the sight of the elders of Israel. 7He called the place </w:t>
      </w:r>
      <w:proofErr w:type="spellStart"/>
      <w:r w:rsidRPr="001F2B9A">
        <w:rPr>
          <w:rFonts w:ascii="Times New Roman" w:eastAsia="Calibri" w:hAnsi="Times New Roman" w:cs="Times New Roman"/>
          <w:bCs/>
          <w:i/>
          <w:iCs/>
          <w:sz w:val="24"/>
          <w:szCs w:val="24"/>
        </w:rPr>
        <w:t>Massah</w:t>
      </w:r>
      <w:proofErr w:type="spellEnd"/>
      <w:r w:rsidRPr="001F2B9A">
        <w:rPr>
          <w:rFonts w:ascii="Times New Roman" w:eastAsia="Calibri" w:hAnsi="Times New Roman" w:cs="Times New Roman"/>
          <w:bCs/>
          <w:i/>
          <w:iCs/>
          <w:sz w:val="24"/>
          <w:szCs w:val="24"/>
        </w:rPr>
        <w:t xml:space="preserve"> and </w:t>
      </w:r>
      <w:proofErr w:type="spellStart"/>
      <w:r w:rsidRPr="001F2B9A">
        <w:rPr>
          <w:rFonts w:ascii="Times New Roman" w:eastAsia="Calibri" w:hAnsi="Times New Roman" w:cs="Times New Roman"/>
          <w:bCs/>
          <w:i/>
          <w:iCs/>
          <w:sz w:val="24"/>
          <w:szCs w:val="24"/>
        </w:rPr>
        <w:t>Meribah</w:t>
      </w:r>
      <w:proofErr w:type="spellEnd"/>
      <w:r w:rsidRPr="001F2B9A">
        <w:rPr>
          <w:rFonts w:ascii="Times New Roman" w:eastAsia="Calibri" w:hAnsi="Times New Roman" w:cs="Times New Roman"/>
          <w:bCs/>
          <w:i/>
          <w:iCs/>
          <w:sz w:val="24"/>
          <w:szCs w:val="24"/>
        </w:rPr>
        <w:t>, because the Israelites quarreled and tested the Lord, saying, ‘Is the Lord among us or not?’</w:t>
      </w:r>
      <w:bookmarkStart w:id="3" w:name="_GoBack"/>
      <w:bookmarkEnd w:id="3"/>
    </w:p>
    <w:p w14:paraId="1E1C1599" w14:textId="77777777" w:rsidR="001F2B9A" w:rsidRDefault="001F2B9A" w:rsidP="001F2B9A">
      <w:pPr>
        <w:spacing w:after="0" w:line="240" w:lineRule="auto"/>
        <w:ind w:firstLine="720"/>
        <w:rPr>
          <w:rFonts w:ascii="Times New Roman" w:eastAsia="Calibri" w:hAnsi="Times New Roman" w:cs="Times New Roman"/>
          <w:sz w:val="24"/>
          <w:szCs w:val="24"/>
        </w:rPr>
      </w:pPr>
    </w:p>
    <w:p w14:paraId="10997CEA" w14:textId="52D7065E" w:rsidR="001F2B9A" w:rsidRPr="001F2B9A" w:rsidRDefault="001F2B9A" w:rsidP="001F2B9A">
      <w:pPr>
        <w:spacing w:after="0" w:line="240" w:lineRule="auto"/>
        <w:ind w:firstLine="720"/>
        <w:rPr>
          <w:rFonts w:ascii="Times New Roman" w:eastAsia="Calibri" w:hAnsi="Times New Roman" w:cs="Times New Roman"/>
          <w:sz w:val="24"/>
          <w:szCs w:val="24"/>
        </w:rPr>
      </w:pPr>
      <w:r w:rsidRPr="001F2B9A">
        <w:rPr>
          <w:rFonts w:ascii="Times New Roman" w:eastAsia="Calibri" w:hAnsi="Times New Roman" w:cs="Times New Roman"/>
          <w:sz w:val="24"/>
          <w:szCs w:val="24"/>
        </w:rPr>
        <w:t xml:space="preserve">Gracious God, our way in the wilderness, guide us by your Word through these forty days, and minister to us with your Holy Spirit, so that we may be reformed, restored, and </w:t>
      </w:r>
      <w:proofErr w:type="gramStart"/>
      <w:r w:rsidRPr="001F2B9A">
        <w:rPr>
          <w:rFonts w:ascii="Times New Roman" w:eastAsia="Calibri" w:hAnsi="Times New Roman" w:cs="Times New Roman"/>
          <w:sz w:val="24"/>
          <w:szCs w:val="24"/>
        </w:rPr>
        <w:t>renewed;</w:t>
      </w:r>
      <w:proofErr w:type="gramEnd"/>
      <w:r w:rsidRPr="001F2B9A">
        <w:rPr>
          <w:rFonts w:ascii="Times New Roman" w:eastAsia="Calibri" w:hAnsi="Times New Roman" w:cs="Times New Roman"/>
          <w:sz w:val="24"/>
          <w:szCs w:val="24"/>
        </w:rPr>
        <w:t xml:space="preserve"> through Jesus Christ our Lord. Amen. </w:t>
      </w:r>
    </w:p>
    <w:bookmarkEnd w:id="0"/>
    <w:p w14:paraId="6B59CF6F" w14:textId="77777777" w:rsidR="001F2B9A" w:rsidRPr="001F2B9A" w:rsidRDefault="001F2B9A" w:rsidP="001F2B9A">
      <w:pPr>
        <w:spacing w:after="0" w:line="240" w:lineRule="auto"/>
        <w:rPr>
          <w:rFonts w:ascii="Times New Roman" w:eastAsia="Calibri" w:hAnsi="Times New Roman" w:cs="Times New Roman"/>
          <w:sz w:val="24"/>
          <w:szCs w:val="24"/>
        </w:rPr>
      </w:pPr>
      <w:r w:rsidRPr="001F2B9A">
        <w:rPr>
          <w:rFonts w:ascii="Times New Roman" w:eastAsia="Calibri" w:hAnsi="Times New Roman" w:cs="Times New Roman"/>
          <w:sz w:val="24"/>
          <w:szCs w:val="24"/>
        </w:rPr>
        <w:tab/>
        <w:t>When I was a Boy Scout, I was given the opportunity to go to Philmont Scout Reservation near Cimarron New Mexico. At least when I was a kid, Philmont was considered the “Mecca” of scouting experiences. For most people it was a weeklong backpacking trip into the wilderness desert of the New Mexico mountain region. The four or five people from my troop went with about 15 folks from several other Twin Cities troops. You carried everything you needed for several days in your pack: food, tents, cooking equipment, and everything else. Packs tended to weigh between 40-50 pounds.</w:t>
      </w:r>
    </w:p>
    <w:p w14:paraId="6F77B887" w14:textId="77777777" w:rsidR="001F2B9A" w:rsidRPr="001F2B9A" w:rsidRDefault="001F2B9A" w:rsidP="001F2B9A">
      <w:pPr>
        <w:spacing w:after="0" w:line="240" w:lineRule="auto"/>
        <w:rPr>
          <w:rFonts w:ascii="Times New Roman" w:eastAsia="Calibri" w:hAnsi="Times New Roman" w:cs="Times New Roman"/>
          <w:sz w:val="24"/>
          <w:szCs w:val="24"/>
        </w:rPr>
      </w:pPr>
      <w:r w:rsidRPr="001F2B9A">
        <w:rPr>
          <w:rFonts w:ascii="Times New Roman" w:eastAsia="Calibri" w:hAnsi="Times New Roman" w:cs="Times New Roman"/>
          <w:sz w:val="24"/>
          <w:szCs w:val="24"/>
        </w:rPr>
        <w:tab/>
        <w:t xml:space="preserve">Our </w:t>
      </w:r>
      <w:proofErr w:type="gramStart"/>
      <w:r w:rsidRPr="001F2B9A">
        <w:rPr>
          <w:rFonts w:ascii="Times New Roman" w:eastAsia="Calibri" w:hAnsi="Times New Roman" w:cs="Times New Roman"/>
          <w:sz w:val="24"/>
          <w:szCs w:val="24"/>
        </w:rPr>
        <w:t>particular itinerary</w:t>
      </w:r>
      <w:proofErr w:type="gramEnd"/>
      <w:r w:rsidRPr="001F2B9A">
        <w:rPr>
          <w:rFonts w:ascii="Times New Roman" w:eastAsia="Calibri" w:hAnsi="Times New Roman" w:cs="Times New Roman"/>
          <w:sz w:val="24"/>
          <w:szCs w:val="24"/>
        </w:rPr>
        <w:t xml:space="preserve"> had our longest and hardest hike in the middle of the trip. We would be going through an area that didn’t have any stops for water along the way. The goal was to fill all our canteens and head out before dawn that morning, so that we could get to our campsite before the real heat hit. Well, that didn’t quite happen. Getting everyone up and ready to go took longer than expected. The sun was over the top of the hills before we left. </w:t>
      </w:r>
    </w:p>
    <w:p w14:paraId="5EEEFFC3" w14:textId="77777777" w:rsidR="001F2B9A" w:rsidRPr="001F2B9A" w:rsidRDefault="001F2B9A" w:rsidP="001F2B9A">
      <w:pPr>
        <w:spacing w:after="0" w:line="240" w:lineRule="auto"/>
        <w:rPr>
          <w:rFonts w:ascii="Times New Roman" w:eastAsia="Calibri" w:hAnsi="Times New Roman" w:cs="Times New Roman"/>
          <w:sz w:val="24"/>
          <w:szCs w:val="24"/>
        </w:rPr>
      </w:pPr>
      <w:r w:rsidRPr="001F2B9A">
        <w:rPr>
          <w:rFonts w:ascii="Times New Roman" w:eastAsia="Calibri" w:hAnsi="Times New Roman" w:cs="Times New Roman"/>
          <w:sz w:val="24"/>
          <w:szCs w:val="24"/>
        </w:rPr>
        <w:tab/>
        <w:t xml:space="preserve">I had filled my canteen, but hiking in the dry desert air, and probably breathing through my mouth, dehydrated me, and within a couple of hours my canteen was dry. I do not remember a lot of the walk that day. I remember one leader letting me have a little of his water. I remember we tried to check out a spot that might have had water but didn’t. I remember that the adult leaders were </w:t>
      </w:r>
      <w:proofErr w:type="gramStart"/>
      <w:r w:rsidRPr="001F2B9A">
        <w:rPr>
          <w:rFonts w:ascii="Times New Roman" w:eastAsia="Calibri" w:hAnsi="Times New Roman" w:cs="Times New Roman"/>
          <w:sz w:val="24"/>
          <w:szCs w:val="24"/>
        </w:rPr>
        <w:t>pretty worried</w:t>
      </w:r>
      <w:proofErr w:type="gramEnd"/>
      <w:r w:rsidRPr="001F2B9A">
        <w:rPr>
          <w:rFonts w:ascii="Times New Roman" w:eastAsia="Calibri" w:hAnsi="Times New Roman" w:cs="Times New Roman"/>
          <w:sz w:val="24"/>
          <w:szCs w:val="24"/>
        </w:rPr>
        <w:t xml:space="preserve"> that I might not be able to make it. I luckily did make it to our campsite that had water. It was supposed to be my turn to get water from the stream and put the iodine pills in it, but they made me lay in the shade and had another kid do it; he wasn’t thrilled about it either.</w:t>
      </w:r>
    </w:p>
    <w:p w14:paraId="11D6CB43" w14:textId="77777777" w:rsidR="001F2B9A" w:rsidRPr="001F2B9A" w:rsidRDefault="001F2B9A" w:rsidP="001F2B9A">
      <w:pPr>
        <w:spacing w:after="0" w:line="240" w:lineRule="auto"/>
        <w:rPr>
          <w:rFonts w:ascii="Times New Roman" w:eastAsia="Calibri" w:hAnsi="Times New Roman" w:cs="Times New Roman"/>
          <w:sz w:val="24"/>
          <w:szCs w:val="24"/>
        </w:rPr>
      </w:pPr>
      <w:r w:rsidRPr="001F2B9A">
        <w:rPr>
          <w:rFonts w:ascii="Times New Roman" w:eastAsia="Calibri" w:hAnsi="Times New Roman" w:cs="Times New Roman"/>
          <w:sz w:val="24"/>
          <w:szCs w:val="24"/>
        </w:rPr>
        <w:tab/>
        <w:t xml:space="preserve">I think I can relate to what the Israelites were going through as they went through the wilderness, at least a little bit. At least we had a map and knew where water was going to be. They had no idea where God and Moses were leading them, and despite the Lord providing food for them at one point, they still had some concerns about finding and having resources. Let’s face it, when your thirsty and there is nothing to drink it’s a problem. </w:t>
      </w:r>
    </w:p>
    <w:p w14:paraId="784080A2" w14:textId="77777777" w:rsidR="001F2B9A" w:rsidRPr="001F2B9A" w:rsidRDefault="001F2B9A" w:rsidP="001F2B9A">
      <w:pPr>
        <w:spacing w:after="0" w:line="240" w:lineRule="auto"/>
        <w:rPr>
          <w:rFonts w:ascii="Times New Roman" w:eastAsia="Calibri" w:hAnsi="Times New Roman" w:cs="Times New Roman"/>
          <w:sz w:val="24"/>
          <w:szCs w:val="24"/>
        </w:rPr>
      </w:pPr>
      <w:r w:rsidRPr="001F2B9A">
        <w:rPr>
          <w:rFonts w:ascii="Times New Roman" w:eastAsia="Calibri" w:hAnsi="Times New Roman" w:cs="Times New Roman"/>
          <w:sz w:val="24"/>
          <w:szCs w:val="24"/>
        </w:rPr>
        <w:tab/>
        <w:t xml:space="preserve">Thankfully, most of us are usually not in the situation where we are in desperate need of food and water and can’t find it. But what about spiritual water? What about living water? I know there are times in our lives where we wonder if God is with us. Times when we wonder why God would allow bad things to happen to us or to others, especially people we know. Much </w:t>
      </w:r>
      <w:r w:rsidRPr="001F2B9A">
        <w:rPr>
          <w:rFonts w:ascii="Times New Roman" w:eastAsia="Calibri" w:hAnsi="Times New Roman" w:cs="Times New Roman"/>
          <w:sz w:val="24"/>
          <w:szCs w:val="24"/>
        </w:rPr>
        <w:lastRenderedPageBreak/>
        <w:t xml:space="preserve">like the Israelites complaining to Moses, asking “Why did you bring us out of Egypt, to kill us and our children and livestock with thirst.” </w:t>
      </w:r>
    </w:p>
    <w:p w14:paraId="5D93C900" w14:textId="77777777" w:rsidR="001F2B9A" w:rsidRPr="001F2B9A" w:rsidRDefault="001F2B9A" w:rsidP="001F2B9A">
      <w:pPr>
        <w:spacing w:after="0" w:line="240" w:lineRule="auto"/>
        <w:ind w:firstLine="720"/>
        <w:rPr>
          <w:rFonts w:ascii="Times New Roman" w:eastAsia="Calibri" w:hAnsi="Times New Roman" w:cs="Times New Roman"/>
          <w:sz w:val="24"/>
          <w:szCs w:val="24"/>
        </w:rPr>
      </w:pPr>
      <w:r w:rsidRPr="001F2B9A">
        <w:rPr>
          <w:rFonts w:ascii="Times New Roman" w:eastAsia="Calibri" w:hAnsi="Times New Roman" w:cs="Times New Roman"/>
          <w:sz w:val="24"/>
          <w:szCs w:val="24"/>
        </w:rPr>
        <w:t>Perhaps we have asked God “Why have you let me live to this point, only to watch this person who is important to me fade away or die?” or “Why do I live when I am in constant physical pain?” Maybe it’s as simple as wondering why it seems we are watching the end of the world with global warming, natural disasters, war, famines, cruelty, and so much more, yet it feels like there is little to nothing that we can do personally to make things better.</w:t>
      </w:r>
    </w:p>
    <w:p w14:paraId="0992F279" w14:textId="77777777" w:rsidR="001F2B9A" w:rsidRPr="001F2B9A" w:rsidRDefault="001F2B9A" w:rsidP="001F2B9A">
      <w:pPr>
        <w:spacing w:after="0" w:line="240" w:lineRule="auto"/>
        <w:ind w:firstLine="720"/>
        <w:rPr>
          <w:rFonts w:ascii="Times New Roman" w:eastAsia="Calibri" w:hAnsi="Times New Roman" w:cs="Times New Roman"/>
          <w:sz w:val="24"/>
          <w:szCs w:val="24"/>
        </w:rPr>
      </w:pPr>
      <w:r w:rsidRPr="001F2B9A">
        <w:rPr>
          <w:rFonts w:ascii="Times New Roman" w:eastAsia="Calibri" w:hAnsi="Times New Roman" w:cs="Times New Roman"/>
          <w:sz w:val="24"/>
          <w:szCs w:val="24"/>
        </w:rPr>
        <w:t xml:space="preserve">The tough times, the wilderness times in our lives are difficult; yet there are some things that we can think about and do to connect ourselves to God and the living water God provides. There are some things that today’s scripture shows us to do through Moses’ actions.  </w:t>
      </w:r>
    </w:p>
    <w:p w14:paraId="656CCDE4" w14:textId="77777777" w:rsidR="001F2B9A" w:rsidRPr="001F2B9A" w:rsidRDefault="001F2B9A" w:rsidP="001F2B9A">
      <w:pPr>
        <w:spacing w:after="0" w:line="240" w:lineRule="auto"/>
        <w:ind w:firstLine="720"/>
        <w:rPr>
          <w:rFonts w:ascii="Times New Roman" w:eastAsia="Calibri" w:hAnsi="Times New Roman" w:cs="Times New Roman"/>
          <w:sz w:val="24"/>
          <w:szCs w:val="24"/>
        </w:rPr>
      </w:pPr>
      <w:r w:rsidRPr="001F2B9A">
        <w:rPr>
          <w:rFonts w:ascii="Times New Roman" w:eastAsia="Calibri" w:hAnsi="Times New Roman" w:cs="Times New Roman"/>
          <w:sz w:val="24"/>
          <w:szCs w:val="24"/>
        </w:rPr>
        <w:t xml:space="preserve">The first thing we can do is pray. Prayer and worship are together considered one of the five essential practices of the Christian life according to Adam Hamilton’s series The Walk. Those of you who attended the first Lenten study and supper were asked to pray five times a day. Once in the morning when we wake up, once at each of the three meals during the day, and finally one more time when we go to bed. Reverend Hamilton pointed out that these prayers don’t have to be long or intricate. To start with they can be as simple as saying “Thank you.” </w:t>
      </w:r>
    </w:p>
    <w:p w14:paraId="1A239E0A" w14:textId="77777777" w:rsidR="001F2B9A" w:rsidRPr="001F2B9A" w:rsidRDefault="001F2B9A" w:rsidP="001F2B9A">
      <w:pPr>
        <w:spacing w:after="0" w:line="240" w:lineRule="auto"/>
        <w:ind w:firstLine="720"/>
        <w:rPr>
          <w:rFonts w:ascii="Times New Roman" w:eastAsia="Calibri" w:hAnsi="Times New Roman" w:cs="Times New Roman"/>
          <w:sz w:val="24"/>
          <w:szCs w:val="24"/>
        </w:rPr>
      </w:pPr>
      <w:r w:rsidRPr="001F2B9A">
        <w:rPr>
          <w:rFonts w:ascii="Times New Roman" w:eastAsia="Calibri" w:hAnsi="Times New Roman" w:cs="Times New Roman"/>
          <w:sz w:val="24"/>
          <w:szCs w:val="24"/>
        </w:rPr>
        <w:t xml:space="preserve">Sometimes I think we tend to think prayer has to be this complicated rendition of memorized words, or a long list of needs to bring to God, or our prayer needs to take a couple of minutes to say or think. I know some pastors who seem to believe they are getting payed by the word count in their prayers, and they want some overtime pay! </w:t>
      </w:r>
    </w:p>
    <w:p w14:paraId="6372A2EC" w14:textId="77777777" w:rsidR="001F2B9A" w:rsidRPr="001F2B9A" w:rsidRDefault="001F2B9A" w:rsidP="001F2B9A">
      <w:pPr>
        <w:spacing w:after="0" w:line="240" w:lineRule="auto"/>
        <w:ind w:firstLine="720"/>
        <w:rPr>
          <w:rFonts w:ascii="Times New Roman" w:eastAsia="Calibri" w:hAnsi="Times New Roman" w:cs="Times New Roman"/>
          <w:sz w:val="24"/>
          <w:szCs w:val="24"/>
        </w:rPr>
      </w:pPr>
      <w:r w:rsidRPr="001F2B9A">
        <w:rPr>
          <w:rFonts w:ascii="Times New Roman" w:eastAsia="Calibri" w:hAnsi="Times New Roman" w:cs="Times New Roman"/>
          <w:sz w:val="24"/>
          <w:szCs w:val="24"/>
        </w:rPr>
        <w:t xml:space="preserve">That’s </w:t>
      </w:r>
      <w:proofErr w:type="gramStart"/>
      <w:r w:rsidRPr="001F2B9A">
        <w:rPr>
          <w:rFonts w:ascii="Times New Roman" w:eastAsia="Calibri" w:hAnsi="Times New Roman" w:cs="Times New Roman"/>
          <w:sz w:val="24"/>
          <w:szCs w:val="24"/>
        </w:rPr>
        <w:t>really not</w:t>
      </w:r>
      <w:proofErr w:type="gramEnd"/>
      <w:r w:rsidRPr="001F2B9A">
        <w:rPr>
          <w:rFonts w:ascii="Times New Roman" w:eastAsia="Calibri" w:hAnsi="Times New Roman" w:cs="Times New Roman"/>
          <w:sz w:val="24"/>
          <w:szCs w:val="24"/>
        </w:rPr>
        <w:t xml:space="preserve"> the case. In fact, when I was in seminary, the seminary chaplain pointed out that prayers don’t have to have any kind of structure like that. It can be closing your eyes and imagining different colors, or just thinking of people’s names or faces. </w:t>
      </w:r>
    </w:p>
    <w:p w14:paraId="3FE127E7" w14:textId="77777777" w:rsidR="001F2B9A" w:rsidRPr="001F2B9A" w:rsidRDefault="001F2B9A" w:rsidP="001F2B9A">
      <w:pPr>
        <w:spacing w:after="0" w:line="240" w:lineRule="auto"/>
        <w:ind w:firstLine="720"/>
        <w:rPr>
          <w:rFonts w:ascii="Times New Roman" w:eastAsia="Calibri" w:hAnsi="Times New Roman" w:cs="Times New Roman"/>
          <w:sz w:val="24"/>
          <w:szCs w:val="24"/>
        </w:rPr>
      </w:pPr>
      <w:r w:rsidRPr="001F2B9A">
        <w:rPr>
          <w:rFonts w:ascii="Times New Roman" w:eastAsia="Calibri" w:hAnsi="Times New Roman" w:cs="Times New Roman"/>
          <w:sz w:val="24"/>
          <w:szCs w:val="24"/>
        </w:rPr>
        <w:t>It reminds me of a story, I think I saw it on Facebook. A father walked into his very young daughter’s bedroom to put her to bed and saw her kneeling with her hands folded and reciting the alphabet over and over. He asked her what she was doing. The little girl’s answer was, "I am praying." "But why do you repeat the alphabet?" "I felt that I should pray, and because I did not know how to pray, I repeated the letters of the alphabet, knowing that God would fit the letters together to make the right words out of them."</w:t>
      </w:r>
    </w:p>
    <w:p w14:paraId="3BC49F89" w14:textId="77777777" w:rsidR="001F2B9A" w:rsidRPr="001F2B9A" w:rsidRDefault="001F2B9A" w:rsidP="001F2B9A">
      <w:pPr>
        <w:spacing w:after="0" w:line="240" w:lineRule="auto"/>
        <w:ind w:firstLine="720"/>
        <w:rPr>
          <w:rFonts w:ascii="Times New Roman" w:eastAsia="Calibri" w:hAnsi="Times New Roman" w:cs="Times New Roman"/>
          <w:sz w:val="24"/>
          <w:szCs w:val="24"/>
        </w:rPr>
      </w:pPr>
      <w:r w:rsidRPr="001F2B9A">
        <w:rPr>
          <w:rFonts w:ascii="Times New Roman" w:eastAsia="Calibri" w:hAnsi="Times New Roman" w:cs="Times New Roman"/>
          <w:sz w:val="24"/>
          <w:szCs w:val="24"/>
        </w:rPr>
        <w:t>When we feel like we are in the wilderness we need to remember that simple prayer can be the best thing for us to do. It doesn’t have to be fancy; God will know what we mean.</w:t>
      </w:r>
    </w:p>
    <w:p w14:paraId="012923B7" w14:textId="77777777" w:rsidR="001F2B9A" w:rsidRPr="001F2B9A" w:rsidRDefault="001F2B9A" w:rsidP="001F2B9A">
      <w:pPr>
        <w:spacing w:after="0" w:line="240" w:lineRule="auto"/>
        <w:ind w:firstLine="720"/>
        <w:rPr>
          <w:rFonts w:ascii="Times New Roman" w:eastAsia="Calibri" w:hAnsi="Times New Roman" w:cs="Times New Roman"/>
          <w:sz w:val="24"/>
          <w:szCs w:val="24"/>
        </w:rPr>
      </w:pPr>
      <w:r w:rsidRPr="001F2B9A">
        <w:rPr>
          <w:rFonts w:ascii="Times New Roman" w:eastAsia="Calibri" w:hAnsi="Times New Roman" w:cs="Times New Roman"/>
          <w:sz w:val="24"/>
          <w:szCs w:val="24"/>
        </w:rPr>
        <w:t>The second thing for us to realize is that God reminded Moses that he possessed the tools to solve his own problems. God told Moses to take his staff and strike the rock. Sometimes we just need to recognize that we have the tools to help ourselves as well. Sometimes we are so focused on what we can’t do, we don’t see what we can do. As I mentioned just a bit ago, we may not be able to stop a war half-way around the world, but we can work on not being at war with our neighbor next door. We may not be able to help starving people in Africa, but we can work to help the folks with food insecurity in our community. We may not be doctors who can create vaccines and cure illnesses, but we can bring food and supplies to those in our congregation who are sick and can’t leave home.</w:t>
      </w:r>
    </w:p>
    <w:p w14:paraId="224BC7E6" w14:textId="77777777" w:rsidR="001F2B9A" w:rsidRPr="001F2B9A" w:rsidRDefault="001F2B9A" w:rsidP="001F2B9A">
      <w:pPr>
        <w:spacing w:after="0" w:line="240" w:lineRule="auto"/>
        <w:ind w:firstLine="720"/>
        <w:rPr>
          <w:rFonts w:ascii="Times New Roman" w:eastAsia="Calibri" w:hAnsi="Times New Roman" w:cs="Times New Roman"/>
          <w:sz w:val="24"/>
          <w:szCs w:val="24"/>
        </w:rPr>
      </w:pPr>
      <w:r w:rsidRPr="001F2B9A">
        <w:rPr>
          <w:rFonts w:ascii="Times New Roman" w:eastAsia="Calibri" w:hAnsi="Times New Roman" w:cs="Times New Roman"/>
          <w:sz w:val="24"/>
          <w:szCs w:val="24"/>
        </w:rPr>
        <w:t xml:space="preserve">Sometimes we know we have the tools or skills needed to do something, but we are too afraid to take the action required. I’m guessing we all have run into a situation in our lives where we put off doing a task because it is scary. One of those times for me was during my CPE training. I was assigned a floor of the hospital that was specifically for people who were doing rehabilitation after surgery. There were a lot of folks with knee and hip replacements, although there were others who had other issues. I absolutely hated the idea of walking up to a patient’s </w:t>
      </w:r>
      <w:r w:rsidRPr="001F2B9A">
        <w:rPr>
          <w:rFonts w:ascii="Times New Roman" w:eastAsia="Calibri" w:hAnsi="Times New Roman" w:cs="Times New Roman"/>
          <w:sz w:val="24"/>
          <w:szCs w:val="24"/>
        </w:rPr>
        <w:lastRenderedPageBreak/>
        <w:t xml:space="preserve">room, knocking, and checking in with them. My job wasn’t to preach to them, or give them religious tracts, it was just to check in and see if they wanted to talk about anything. I still hated the idea of doing it. It reminded me of the one day I spent doing cold call telemarketing. </w:t>
      </w:r>
    </w:p>
    <w:p w14:paraId="504080AC" w14:textId="77777777" w:rsidR="001F2B9A" w:rsidRPr="001F2B9A" w:rsidRDefault="001F2B9A" w:rsidP="001F2B9A">
      <w:pPr>
        <w:spacing w:after="0" w:line="240" w:lineRule="auto"/>
        <w:ind w:firstLine="720"/>
        <w:rPr>
          <w:rFonts w:ascii="Times New Roman" w:eastAsia="Calibri" w:hAnsi="Times New Roman" w:cs="Times New Roman"/>
          <w:sz w:val="24"/>
          <w:szCs w:val="24"/>
        </w:rPr>
      </w:pPr>
      <w:r w:rsidRPr="001F2B9A">
        <w:rPr>
          <w:rFonts w:ascii="Times New Roman" w:eastAsia="Calibri" w:hAnsi="Times New Roman" w:cs="Times New Roman"/>
          <w:sz w:val="24"/>
          <w:szCs w:val="24"/>
        </w:rPr>
        <w:t>I would loiter in the hall, take my time doing my notes in the computer, or spend a little more time on lunch. Anything to not have to knock on their doorframe.</w:t>
      </w:r>
    </w:p>
    <w:p w14:paraId="55951BB7" w14:textId="77777777" w:rsidR="001F2B9A" w:rsidRPr="001F2B9A" w:rsidRDefault="001F2B9A" w:rsidP="001F2B9A">
      <w:pPr>
        <w:spacing w:after="0" w:line="240" w:lineRule="auto"/>
        <w:ind w:firstLine="720"/>
        <w:rPr>
          <w:rFonts w:ascii="Times New Roman" w:eastAsia="Calibri" w:hAnsi="Times New Roman" w:cs="Times New Roman"/>
          <w:sz w:val="24"/>
          <w:szCs w:val="24"/>
        </w:rPr>
      </w:pPr>
      <w:r w:rsidRPr="001F2B9A">
        <w:rPr>
          <w:rFonts w:ascii="Times New Roman" w:eastAsia="Calibri" w:hAnsi="Times New Roman" w:cs="Times New Roman"/>
          <w:sz w:val="24"/>
          <w:szCs w:val="24"/>
        </w:rPr>
        <w:t xml:space="preserve">What I found was that if they didn’t want to see me, it wasn’t that big of a deal. And if they did want to see me, we tended to have some </w:t>
      </w:r>
      <w:proofErr w:type="gramStart"/>
      <w:r w:rsidRPr="001F2B9A">
        <w:rPr>
          <w:rFonts w:ascii="Times New Roman" w:eastAsia="Calibri" w:hAnsi="Times New Roman" w:cs="Times New Roman"/>
          <w:sz w:val="24"/>
          <w:szCs w:val="24"/>
        </w:rPr>
        <w:t>really good</w:t>
      </w:r>
      <w:proofErr w:type="gramEnd"/>
      <w:r w:rsidRPr="001F2B9A">
        <w:rPr>
          <w:rFonts w:ascii="Times New Roman" w:eastAsia="Calibri" w:hAnsi="Times New Roman" w:cs="Times New Roman"/>
          <w:sz w:val="24"/>
          <w:szCs w:val="24"/>
        </w:rPr>
        <w:t xml:space="preserve"> interactions. Sometimes you </w:t>
      </w:r>
      <w:proofErr w:type="gramStart"/>
      <w:r w:rsidRPr="001F2B9A">
        <w:rPr>
          <w:rFonts w:ascii="Times New Roman" w:eastAsia="Calibri" w:hAnsi="Times New Roman" w:cs="Times New Roman"/>
          <w:sz w:val="24"/>
          <w:szCs w:val="24"/>
        </w:rPr>
        <w:t>have to</w:t>
      </w:r>
      <w:proofErr w:type="gramEnd"/>
      <w:r w:rsidRPr="001F2B9A">
        <w:rPr>
          <w:rFonts w:ascii="Times New Roman" w:eastAsia="Calibri" w:hAnsi="Times New Roman" w:cs="Times New Roman"/>
          <w:sz w:val="24"/>
          <w:szCs w:val="24"/>
        </w:rPr>
        <w:t xml:space="preserve"> just dig in and do what needs to be done.</w:t>
      </w:r>
    </w:p>
    <w:p w14:paraId="545519BD" w14:textId="77777777" w:rsidR="001F2B9A" w:rsidRPr="001F2B9A" w:rsidRDefault="001F2B9A" w:rsidP="001F2B9A">
      <w:pPr>
        <w:spacing w:after="0" w:line="240" w:lineRule="auto"/>
        <w:ind w:firstLine="720"/>
        <w:rPr>
          <w:rFonts w:ascii="Times New Roman" w:eastAsia="Calibri" w:hAnsi="Times New Roman" w:cs="Times New Roman"/>
          <w:sz w:val="24"/>
          <w:szCs w:val="24"/>
        </w:rPr>
      </w:pPr>
      <w:r w:rsidRPr="001F2B9A">
        <w:rPr>
          <w:rFonts w:ascii="Times New Roman" w:eastAsia="Calibri" w:hAnsi="Times New Roman" w:cs="Times New Roman"/>
          <w:sz w:val="24"/>
          <w:szCs w:val="24"/>
        </w:rPr>
        <w:t xml:space="preserve">Sometimes we just get so bogged down in worrying about the mechanics of the situation that the task gets lost in the process. It reminds me of a Rube Goldberg machine. For those of you who don’t know; a Rube Goldberg machine is set up to do a simple task in the most complicated way possible. Here is a video of an example of a Rube Goldberg machine. The song is </w:t>
      </w:r>
      <w:proofErr w:type="gramStart"/>
      <w:r w:rsidRPr="001F2B9A">
        <w:rPr>
          <w:rFonts w:ascii="Times New Roman" w:eastAsia="Calibri" w:hAnsi="Times New Roman" w:cs="Times New Roman"/>
          <w:sz w:val="24"/>
          <w:szCs w:val="24"/>
        </w:rPr>
        <w:t>pretty cool</w:t>
      </w:r>
      <w:proofErr w:type="gramEnd"/>
      <w:r w:rsidRPr="001F2B9A">
        <w:rPr>
          <w:rFonts w:ascii="Times New Roman" w:eastAsia="Calibri" w:hAnsi="Times New Roman" w:cs="Times New Roman"/>
          <w:sz w:val="24"/>
          <w:szCs w:val="24"/>
        </w:rPr>
        <w:t xml:space="preserve"> as well.</w:t>
      </w:r>
    </w:p>
    <w:p w14:paraId="5FC954D4" w14:textId="77777777" w:rsidR="001F2B9A" w:rsidRPr="001F2B9A" w:rsidRDefault="001F2B9A" w:rsidP="001F2B9A">
      <w:pPr>
        <w:spacing w:after="0" w:line="240" w:lineRule="auto"/>
        <w:ind w:firstLine="720"/>
        <w:rPr>
          <w:rFonts w:ascii="Times New Roman" w:eastAsia="Calibri" w:hAnsi="Times New Roman" w:cs="Times New Roman"/>
          <w:sz w:val="24"/>
          <w:szCs w:val="24"/>
        </w:rPr>
      </w:pPr>
      <w:r w:rsidRPr="001F2B9A">
        <w:rPr>
          <w:rFonts w:ascii="Times New Roman" w:eastAsia="Calibri" w:hAnsi="Times New Roman" w:cs="Times New Roman"/>
          <w:sz w:val="24"/>
          <w:szCs w:val="24"/>
        </w:rPr>
        <w:t xml:space="preserve"> There is another lesson from today’s scripture that I want to point out. Even in the wilderness we are not alone. It may feel like God is not with us, but other people are. Moses brought the Elders with him to witness his summoning of the water. We may feel alone, but there are always people that are there to help us. It might be your genetic family, or it might be your church family, or it might be friends. It might even be a stranger on the other end of a help line of some sort. There is always someone that will help you, you just </w:t>
      </w:r>
      <w:proofErr w:type="gramStart"/>
      <w:r w:rsidRPr="001F2B9A">
        <w:rPr>
          <w:rFonts w:ascii="Times New Roman" w:eastAsia="Calibri" w:hAnsi="Times New Roman" w:cs="Times New Roman"/>
          <w:sz w:val="24"/>
          <w:szCs w:val="24"/>
        </w:rPr>
        <w:t>have to</w:t>
      </w:r>
      <w:proofErr w:type="gramEnd"/>
      <w:r w:rsidRPr="001F2B9A">
        <w:rPr>
          <w:rFonts w:ascii="Times New Roman" w:eastAsia="Calibri" w:hAnsi="Times New Roman" w:cs="Times New Roman"/>
          <w:sz w:val="24"/>
          <w:szCs w:val="24"/>
        </w:rPr>
        <w:t xml:space="preserve"> let other people know that you need help.</w:t>
      </w:r>
    </w:p>
    <w:p w14:paraId="49C83BCE" w14:textId="77777777" w:rsidR="001F2B9A" w:rsidRPr="001F2B9A" w:rsidRDefault="001F2B9A" w:rsidP="001F2B9A">
      <w:pPr>
        <w:spacing w:after="0" w:line="240" w:lineRule="auto"/>
        <w:ind w:firstLine="720"/>
        <w:rPr>
          <w:rFonts w:ascii="Times New Roman" w:eastAsia="Calibri" w:hAnsi="Times New Roman" w:cs="Times New Roman"/>
          <w:sz w:val="24"/>
          <w:szCs w:val="24"/>
        </w:rPr>
      </w:pPr>
      <w:r w:rsidRPr="001F2B9A">
        <w:rPr>
          <w:rFonts w:ascii="Times New Roman" w:eastAsia="Calibri" w:hAnsi="Times New Roman" w:cs="Times New Roman"/>
          <w:sz w:val="24"/>
          <w:szCs w:val="24"/>
        </w:rPr>
        <w:t>Maybe it’s just the people I know, but there seems to be a constant rotation of people posting suicide hotlines, veteran assistance phone numbers, or something like that. The post usually starts with a plea for a certain number of people to repost the hotline number to remind people that someone cares.</w:t>
      </w:r>
    </w:p>
    <w:p w14:paraId="21AB322B" w14:textId="77777777" w:rsidR="001F2B9A" w:rsidRPr="001F2B9A" w:rsidRDefault="001F2B9A" w:rsidP="001F2B9A">
      <w:pPr>
        <w:spacing w:after="0" w:line="240" w:lineRule="auto"/>
        <w:ind w:firstLine="720"/>
        <w:rPr>
          <w:rFonts w:ascii="Times New Roman" w:eastAsia="Calibri" w:hAnsi="Times New Roman" w:cs="Times New Roman"/>
          <w:sz w:val="24"/>
          <w:szCs w:val="24"/>
        </w:rPr>
      </w:pPr>
      <w:r w:rsidRPr="001F2B9A">
        <w:rPr>
          <w:rFonts w:ascii="Times New Roman" w:eastAsia="Calibri" w:hAnsi="Times New Roman" w:cs="Times New Roman"/>
          <w:sz w:val="24"/>
          <w:szCs w:val="24"/>
        </w:rPr>
        <w:t xml:space="preserve">We all have times when we feel we are in the wilderness. We have times where we question if God is with us, or why God has abandoned us. The truth is that God does not abandon us. There are things that we can do to help us find our way again. To find the living water that God provides. We can and should communicate with God through prayer on a regular basis. We can think about and use the tools and resources that God has already provided us, even if it is scary to do so. And finally, we can look around us for people that can help us in our time of need. God does provide. We just </w:t>
      </w:r>
      <w:proofErr w:type="gramStart"/>
      <w:r w:rsidRPr="001F2B9A">
        <w:rPr>
          <w:rFonts w:ascii="Times New Roman" w:eastAsia="Calibri" w:hAnsi="Times New Roman" w:cs="Times New Roman"/>
          <w:sz w:val="24"/>
          <w:szCs w:val="24"/>
        </w:rPr>
        <w:t>have to</w:t>
      </w:r>
      <w:proofErr w:type="gramEnd"/>
      <w:r w:rsidRPr="001F2B9A">
        <w:rPr>
          <w:rFonts w:ascii="Times New Roman" w:eastAsia="Calibri" w:hAnsi="Times New Roman" w:cs="Times New Roman"/>
          <w:sz w:val="24"/>
          <w:szCs w:val="24"/>
        </w:rPr>
        <w:t xml:space="preserve"> have the faith and courage to look for God’s provision. Amen</w:t>
      </w:r>
    </w:p>
    <w:p w14:paraId="72267645" w14:textId="77777777" w:rsidR="006C0765" w:rsidRDefault="006C0765"/>
    <w:sectPr w:rsidR="006C07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B9A"/>
    <w:rsid w:val="001F2B9A"/>
    <w:rsid w:val="006C07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880B4"/>
  <w15:chartTrackingRefBased/>
  <w15:docId w15:val="{0693816E-77C5-4F30-9F69-15CB2A255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1577</Words>
  <Characters>8989</Characters>
  <Application>Microsoft Office Word</Application>
  <DocSecurity>0</DocSecurity>
  <Lines>74</Lines>
  <Paragraphs>21</Paragraphs>
  <ScaleCrop>false</ScaleCrop>
  <Company/>
  <LinksUpToDate>false</LinksUpToDate>
  <CharactersWithSpaces>10545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1</cp:revision>
  <dcterms:created xsi:type="dcterms:W3CDTF">2020-03-11T16:19:00Z</dcterms:created>
  <dcterms:modified xsi:type="dcterms:W3CDTF">2020-03-11T16:21:00Z</dcterms:modified>
</cp:coreProperties>
</file>